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bidiVisual/>
        <w:tblW w:w="10800" w:type="dxa"/>
        <w:tblInd w:w="-79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6"/>
        <w:gridCol w:w="2578"/>
        <w:gridCol w:w="4336"/>
        <w:gridCol w:w="1371"/>
        <w:gridCol w:w="1779"/>
      </w:tblGrid>
      <w:tr w:rsidR="005D3ED7" w:rsidRPr="00FC5E32" w:rsidTr="00FC5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D9D9D9" w:themeFill="background1" w:themeFillShade="D9"/>
            <w:vAlign w:val="center"/>
          </w:tcPr>
          <w:p w:rsidR="00B7154C" w:rsidRPr="00FC5E32" w:rsidRDefault="00B7154C" w:rsidP="00FC5E32">
            <w:pPr>
              <w:bidi/>
              <w:jc w:val="center"/>
              <w:rPr>
                <w:rFonts w:ascii="Courier New" w:hAnsi="Courier New" w:cs="B Titr"/>
                <w:color w:val="000000"/>
                <w:rtl/>
                <w:lang w:bidi="fa-IR"/>
              </w:rPr>
            </w:pPr>
            <w:r w:rsidRPr="00FC5E32">
              <w:rPr>
                <w:rFonts w:ascii="Courier New" w:hAnsi="Courier New" w:cs="B Titr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B7154C" w:rsidRPr="00FC5E32" w:rsidRDefault="00B7154C" w:rsidP="00FC5E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Titr"/>
                <w:color w:val="000000"/>
                <w:rtl/>
              </w:rPr>
            </w:pPr>
            <w:r w:rsidRPr="00FC5E32">
              <w:rPr>
                <w:rFonts w:ascii="Courier New" w:hAnsi="Courier New" w:cs="B Titr" w:hint="cs"/>
                <w:color w:val="000000"/>
                <w:rtl/>
              </w:rPr>
              <w:t>نام استاد مربوطه</w:t>
            </w:r>
          </w:p>
        </w:tc>
        <w:tc>
          <w:tcPr>
            <w:tcW w:w="4336" w:type="dxa"/>
            <w:shd w:val="clear" w:color="auto" w:fill="D9D9D9" w:themeFill="background1" w:themeFillShade="D9"/>
            <w:vAlign w:val="center"/>
          </w:tcPr>
          <w:p w:rsidR="00B7154C" w:rsidRPr="00FC5E32" w:rsidRDefault="00B7154C" w:rsidP="00FC5E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Titr"/>
                <w:color w:val="000000"/>
                <w:rtl/>
              </w:rPr>
            </w:pPr>
            <w:r w:rsidRPr="00FC5E32">
              <w:rPr>
                <w:rFonts w:ascii="Courier New" w:hAnsi="Courier New" w:cs="B Titr" w:hint="cs"/>
                <w:color w:val="000000"/>
                <w:rtl/>
              </w:rPr>
              <w:t>زمینه تحقیقاتی برای پذیرش دکتری متقاضی فرصت مطالعاتی</w:t>
            </w:r>
            <w:r w:rsidR="00444CDC">
              <w:rPr>
                <w:rFonts w:ascii="Courier New" w:hAnsi="Courier New" w:cs="B Titr" w:hint="cs"/>
                <w:color w:val="000000"/>
                <w:rtl/>
              </w:rPr>
              <w:t xml:space="preserve"> (اعضای  قطب علمی  معماری اسلامی)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B7154C" w:rsidRPr="00FC5E32" w:rsidRDefault="00B7154C" w:rsidP="00FC5E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Titr"/>
                <w:color w:val="000000"/>
                <w:rtl/>
              </w:rPr>
            </w:pPr>
            <w:r w:rsidRPr="00FC5E32">
              <w:rPr>
                <w:rFonts w:ascii="Courier New" w:hAnsi="Courier New" w:cs="B Titr" w:hint="cs"/>
                <w:color w:val="000000"/>
                <w:rtl/>
              </w:rPr>
              <w:t>مدت فرصت تحقیقاتی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0312EC" w:rsidRPr="00FC5E32" w:rsidRDefault="00B7154C" w:rsidP="00FC5E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Titr"/>
                <w:color w:val="000000"/>
                <w:rtl/>
              </w:rPr>
            </w:pPr>
            <w:r w:rsidRPr="00FC5E32">
              <w:rPr>
                <w:rFonts w:ascii="Courier New" w:hAnsi="Courier New" w:cs="B Titr" w:hint="cs"/>
                <w:color w:val="000000"/>
                <w:rtl/>
              </w:rPr>
              <w:t>تعداد پژوهشگر</w:t>
            </w:r>
          </w:p>
          <w:p w:rsidR="00B7154C" w:rsidRPr="00FC5E32" w:rsidRDefault="00B7154C" w:rsidP="00FC5E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Titr"/>
                <w:color w:val="000000"/>
                <w:rtl/>
              </w:rPr>
            </w:pPr>
            <w:r w:rsidRPr="00FC5E32">
              <w:rPr>
                <w:rFonts w:ascii="Courier New" w:hAnsi="Courier New" w:cs="B Titr" w:hint="cs"/>
                <w:color w:val="000000"/>
                <w:rtl/>
              </w:rPr>
              <w:t>قابل پذیرش</w:t>
            </w:r>
          </w:p>
        </w:tc>
      </w:tr>
      <w:tr w:rsidR="005D3ED7" w:rsidRPr="00FC5E32" w:rsidTr="00667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B7154C" w:rsidRPr="00FC5E32" w:rsidRDefault="002C3013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آقای مهندس نقره کار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6678B2" w:rsidRPr="00FC5E32" w:rsidRDefault="006678B2" w:rsidP="00BC610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تحقق پذيری معماری و شهرسازی از بعد فرهنگ ايرانی - اسلامی</w:t>
            </w:r>
          </w:p>
          <w:p w:rsidR="006678B2" w:rsidRPr="00FC5E32" w:rsidRDefault="006678B2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بررسی تطبيقی معماری و شهرسازی از بعد حکمت و روشها</w:t>
            </w:r>
          </w:p>
          <w:p w:rsidR="006678B2" w:rsidRPr="00FC5E32" w:rsidRDefault="006678B2" w:rsidP="00BC610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معماری و شهرسازی در حوزه فضاهای فرهنگی،</w:t>
            </w:r>
            <w:r w:rsidR="00BC6108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آموزشی و مذهبی</w:t>
            </w:r>
          </w:p>
          <w:p w:rsidR="006678B2" w:rsidRPr="00FC5E32" w:rsidRDefault="006678B2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معماری و شهرسازی در حوزه فضاهای مسکونی و محله محوری</w:t>
            </w:r>
          </w:p>
          <w:p w:rsidR="006678B2" w:rsidRPr="00FC5E32" w:rsidRDefault="006678B2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نظريه پردازی در حوزه هويت ايرانی - اسلامی در معماری</w:t>
            </w:r>
            <w:bookmarkStart w:id="0" w:name="_GoBack"/>
            <w:bookmarkEnd w:id="0"/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 xml:space="preserve"> و شهرسازی</w:t>
            </w:r>
          </w:p>
          <w:p w:rsidR="006678B2" w:rsidRDefault="00444CDC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ايده های فضايی - هندسی</w:t>
            </w:r>
            <w:r w:rsidR="006678B2"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، آرايه ها و نمادها در معماری و شهرسازی</w:t>
            </w:r>
          </w:p>
          <w:p w:rsidR="00444CDC" w:rsidRDefault="00444CDC" w:rsidP="00444CD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 w:hint="cs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مباحث گوناگون حکمت هنر اسلامی و تاثیر آن بر معماری و شهرسازی </w:t>
            </w:r>
          </w:p>
          <w:p w:rsidR="00444CDC" w:rsidRDefault="00444CDC" w:rsidP="00444CD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 w:hint="cs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اصول روشهای آموزش معمای اسلامی یا آموزش اسلامی معماری </w:t>
            </w:r>
          </w:p>
          <w:p w:rsidR="00444CDC" w:rsidRDefault="00444CDC" w:rsidP="00444CD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 w:hint="cs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نقد و تحلیل نظریه ها وسبک های رایج با نگرش اسلامی </w:t>
            </w:r>
          </w:p>
          <w:p w:rsidR="00444CDC" w:rsidRDefault="00444CDC" w:rsidP="00444CD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 w:hint="cs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تحلیل و تفسیر معماری سنتی در نگرش اسلامی با قابلیت تداوم و کاربردی کردن معاصر آن </w:t>
            </w:r>
          </w:p>
          <w:p w:rsidR="00444CDC" w:rsidRDefault="00444CDC" w:rsidP="00444CD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 w:hint="cs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اخلاق اسلامی و معماری </w:t>
            </w:r>
          </w:p>
          <w:p w:rsidR="00444CDC" w:rsidRDefault="00444CDC" w:rsidP="00444CD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 w:hint="cs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اصلاح سرفصل دروس با نگرش اسلامی </w:t>
            </w:r>
          </w:p>
          <w:p w:rsidR="00444CDC" w:rsidRPr="00FC5E32" w:rsidRDefault="00444CDC" w:rsidP="00444CD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بررسی و آسیب شناسی قوانین و اسناد بالادستی به منظور تحقق معماری اسلامی </w:t>
            </w:r>
          </w:p>
          <w:p w:rsidR="00B7154C" w:rsidRPr="00FC5E32" w:rsidRDefault="00B7154C" w:rsidP="009D2D2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B7154C" w:rsidRDefault="00E810D3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4-6 ماه</w:t>
            </w:r>
          </w:p>
          <w:p w:rsidR="00D67A4B" w:rsidRPr="00FC5E32" w:rsidRDefault="00D67A4B" w:rsidP="00D67A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و </w:t>
            </w:r>
          </w:p>
          <w:p w:rsidR="00D67A4B" w:rsidRPr="00D67A4B" w:rsidRDefault="00D67A4B" w:rsidP="00D67A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16"/>
                <w:szCs w:val="16"/>
                <w:rtl/>
              </w:rPr>
            </w:pPr>
          </w:p>
          <w:p w:rsidR="00E810D3" w:rsidRPr="00FC5E32" w:rsidRDefault="00E810D3" w:rsidP="00D67A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6-9 ماه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3 نفر و بیشتر</w:t>
            </w:r>
          </w:p>
        </w:tc>
      </w:tr>
      <w:tr w:rsidR="005D3ED7" w:rsidRPr="00FC5E32" w:rsidTr="006678B2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آقای دکتر فیضی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باغهای اسلامی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معماری منظر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4-</w:t>
            </w:r>
            <w:r w:rsidR="00887A9F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6 ماه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2 نفر</w:t>
            </w:r>
          </w:p>
        </w:tc>
      </w:tr>
      <w:tr w:rsidR="005D3ED7" w:rsidRPr="00FC5E32" w:rsidTr="00667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خانم دکتر مهدیزاده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CB2CD6" w:rsidRPr="00FC5E32" w:rsidRDefault="00CB2CD6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معماری بومی</w:t>
            </w:r>
          </w:p>
          <w:p w:rsidR="00AF3B80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حفاظت از ارزشها</w:t>
            </w:r>
            <w:r w:rsidR="00AF3B80"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ی معماری اسلامی</w:t>
            </w:r>
          </w:p>
          <w:p w:rsidR="00B7154C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 xml:space="preserve">حفاظت از کالبد میراث معماری اسلامی </w:t>
            </w: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lastRenderedPageBreak/>
              <w:t>بالاخص در برابر زلزله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B7154C" w:rsidRPr="00FC5E32" w:rsidRDefault="00750F9A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lastRenderedPageBreak/>
              <w:t>4-6 ماه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2 نفر</w:t>
            </w:r>
          </w:p>
        </w:tc>
      </w:tr>
      <w:tr w:rsidR="006678B2" w:rsidRPr="00FC5E32" w:rsidTr="006678B2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6678B2" w:rsidRPr="00FC5E32" w:rsidRDefault="006678B2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lastRenderedPageBreak/>
              <w:t>4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6678B2" w:rsidRPr="00FC5E32" w:rsidRDefault="006678B2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آقای دکتر شیعه 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6678B2" w:rsidRPr="00FC5E32" w:rsidRDefault="006678B2" w:rsidP="009D2D26">
            <w:pPr>
              <w:pStyle w:val="ListParagraph"/>
              <w:numPr>
                <w:ilvl w:val="0"/>
                <w:numId w:val="5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ارزشهای تاریخی منطقه ای نگری در ایران </w:t>
            </w:r>
          </w:p>
          <w:p w:rsidR="006678B2" w:rsidRPr="00FC5E32" w:rsidRDefault="006678B2" w:rsidP="009D2D26">
            <w:pPr>
              <w:pStyle w:val="ListParagraph"/>
              <w:numPr>
                <w:ilvl w:val="0"/>
                <w:numId w:val="5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ساختار شهری و منطقه ای در دوران شکوفائی تمدن ایرانی اسلامی </w:t>
            </w:r>
          </w:p>
          <w:p w:rsidR="006678B2" w:rsidRPr="00FC5E32" w:rsidRDefault="006678B2" w:rsidP="009D2D26">
            <w:pPr>
              <w:pStyle w:val="ListParagraph"/>
              <w:numPr>
                <w:ilvl w:val="0"/>
                <w:numId w:val="5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نقش فرهنگ در ساختارهای شهری و محله ای در ایران </w:t>
            </w:r>
          </w:p>
          <w:p w:rsidR="006678B2" w:rsidRPr="00FC5E32" w:rsidRDefault="006678B2" w:rsidP="009D2D26">
            <w:pPr>
              <w:pStyle w:val="ListParagraph"/>
              <w:numPr>
                <w:ilvl w:val="0"/>
                <w:numId w:val="5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ارتباط بین اقلیم فرهنگ و اقتصاد در حوزه های منطقه ای از دیدگاه مبین اسلام 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6678B2" w:rsidRPr="00FC5E32" w:rsidRDefault="009D2D26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برای هر موضوع</w:t>
            </w: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br/>
            </w: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 1 نیمسال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6678B2" w:rsidRPr="00FC5E32" w:rsidRDefault="009D2D26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برای هر موضوع </w:t>
            </w: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br/>
            </w: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1 نفر </w:t>
            </w:r>
          </w:p>
        </w:tc>
      </w:tr>
      <w:tr w:rsidR="005D3ED7" w:rsidRPr="00FC5E32" w:rsidTr="00667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B7154C" w:rsidRPr="00FC5E32" w:rsidRDefault="006678B2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آقای دکتر یاران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مسکن پایدار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طراحی مسکن های بلندمرتبه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طراحی مسکن بومی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طراحی مسکن در کشورهای در حال توسعه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مسکن و بافتهای فرسوده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B7154C" w:rsidRPr="00FC5E32" w:rsidRDefault="00750F9A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4-6 ماه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3 نفر</w:t>
            </w:r>
          </w:p>
        </w:tc>
      </w:tr>
      <w:tr w:rsidR="005D3ED7" w:rsidRPr="00FC5E32" w:rsidTr="006678B2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B7154C" w:rsidRPr="00FC5E32" w:rsidRDefault="006678B2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آقای دکتر پورجعفر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طراحی شهری مسلمانان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هویت در سرزمینهای اسلامی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معماری اسلامی (_شبه قاره)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تاثیر معماری اسلامی ایران بر کشورهای همجوار</w:t>
            </w:r>
          </w:p>
          <w:p w:rsidR="00E810D3" w:rsidRPr="00FC5E32" w:rsidRDefault="00E810D3" w:rsidP="009D2D26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محله در فرهنگ ایرانی اسلامی</w:t>
            </w:r>
          </w:p>
          <w:p w:rsidR="00E810D3" w:rsidRPr="00FC5E32" w:rsidRDefault="00E810D3" w:rsidP="009D2D26">
            <w:pPr>
              <w:pStyle w:val="ListParagraph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6678B2">
            <w:pPr>
              <w:bidi/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6-9 ماه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7154C" w:rsidRPr="00FC5E32" w:rsidRDefault="00E810D3" w:rsidP="009D2D26">
            <w:pPr>
              <w:pStyle w:val="ListParagraph"/>
              <w:bidi/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2 نفر</w:t>
            </w:r>
          </w:p>
        </w:tc>
      </w:tr>
      <w:tr w:rsidR="00FD382D" w:rsidRPr="00FC5E32" w:rsidTr="00667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آقای دکتر اسلامی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9D2D26">
            <w:pPr>
              <w:pStyle w:val="ListParagraph"/>
              <w:numPr>
                <w:ilvl w:val="0"/>
                <w:numId w:val="2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معمارى اسلامى؛</w:t>
            </w:r>
          </w:p>
          <w:p w:rsidR="00FD382D" w:rsidRPr="00FC5E32" w:rsidRDefault="00FD382D" w:rsidP="009D2D26">
            <w:pPr>
              <w:pStyle w:val="ListParagraph"/>
              <w:numPr>
                <w:ilvl w:val="0"/>
                <w:numId w:val="2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معمارى مشاركتى، تعاونى و ...؛</w:t>
            </w:r>
          </w:p>
          <w:p w:rsidR="00FD382D" w:rsidRPr="00FC5E32" w:rsidRDefault="00FD382D" w:rsidP="00F8773C">
            <w:pPr>
              <w:pStyle w:val="ListParagraph"/>
              <w:numPr>
                <w:ilvl w:val="0"/>
                <w:numId w:val="2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 xml:space="preserve">معمارى درون زا، ارگانيك، خود اتكا و </w:t>
            </w: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...</w:t>
            </w:r>
          </w:p>
          <w:p w:rsidR="00FD382D" w:rsidRPr="00FC5E32" w:rsidRDefault="00FD382D" w:rsidP="009D2D26">
            <w:pPr>
              <w:pStyle w:val="ListParagraph"/>
              <w:numPr>
                <w:ilvl w:val="0"/>
                <w:numId w:val="2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معمارى ديجيتال، پارامتريك، و ...؛ و</w:t>
            </w:r>
          </w:p>
          <w:p w:rsidR="00FD382D" w:rsidRPr="00FC5E32" w:rsidRDefault="00FD382D" w:rsidP="009D2D26">
            <w:pPr>
              <w:pStyle w:val="ListParagraph"/>
              <w:numPr>
                <w:ilvl w:val="0"/>
                <w:numId w:val="2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  <w:t>معمارى و مباحث جديد انتقادى، تاريخى و حِكمى در حوزه مبانى نظرى، هندسه، سبك هاى متفاوت مدرن و سنتى، و ....</w:t>
            </w:r>
          </w:p>
          <w:p w:rsidR="00FD382D" w:rsidRPr="00FC5E32" w:rsidRDefault="00FD382D" w:rsidP="009D2D2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  <w:p w:rsidR="00FD382D" w:rsidRPr="00FC5E32" w:rsidRDefault="00FD382D" w:rsidP="00EE23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6-9 ماه</w:t>
            </w: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6-9 ماه</w:t>
            </w: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4-6 ماه</w:t>
            </w: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4-6 ماه</w:t>
            </w: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D382D" w:rsidRDefault="00FD382D" w:rsidP="005F5C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3 نفر و بیشتر</w:t>
            </w:r>
          </w:p>
          <w:p w:rsidR="00FD382D" w:rsidRPr="00FC5E32" w:rsidRDefault="00FD382D" w:rsidP="00FD38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(5 نفر)</w:t>
            </w:r>
          </w:p>
        </w:tc>
      </w:tr>
      <w:tr w:rsidR="00FD382D" w:rsidRPr="00FC5E32" w:rsidTr="006678B2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آقای دکتر ماجدی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9D2D26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معماری اسلامی ایرانی</w:t>
            </w:r>
          </w:p>
          <w:p w:rsidR="00FD382D" w:rsidRPr="00FC5E32" w:rsidRDefault="00FD382D" w:rsidP="009D2D26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اقلیم مختلف ایران  مخصوصا اقلیم گرم و خشک</w:t>
            </w:r>
          </w:p>
          <w:p w:rsidR="00FD382D" w:rsidRPr="00FC5E32" w:rsidRDefault="00FD382D" w:rsidP="009D2D26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مسکن</w:t>
            </w:r>
          </w:p>
          <w:p w:rsidR="00FD382D" w:rsidRPr="00FC5E32" w:rsidRDefault="00FD382D" w:rsidP="009D2D26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lastRenderedPageBreak/>
              <w:t>شهرسازی ایرانی اسلامی</w:t>
            </w:r>
          </w:p>
          <w:p w:rsidR="00FD382D" w:rsidRPr="00FC5E32" w:rsidRDefault="00FD382D" w:rsidP="009D2D26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معماری سنتی پایدار ایرانی اسلامی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lastRenderedPageBreak/>
              <w:t>6-9ماه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D67A4B" w:rsidRDefault="00D67A4B" w:rsidP="00D67A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3 نفر و بیشتر</w:t>
            </w:r>
          </w:p>
          <w:p w:rsidR="00FD382D" w:rsidRPr="00FC5E32" w:rsidRDefault="00D67A4B" w:rsidP="00D67A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>(5 نفر)</w:t>
            </w:r>
          </w:p>
        </w:tc>
      </w:tr>
      <w:tr w:rsidR="00FD382D" w:rsidRPr="00FC5E32" w:rsidTr="00667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lastRenderedPageBreak/>
              <w:t>9</w:t>
            </w:r>
          </w:p>
        </w:tc>
        <w:tc>
          <w:tcPr>
            <w:tcW w:w="2578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b/>
                <w:bCs/>
                <w:color w:val="000000"/>
                <w:sz w:val="26"/>
                <w:szCs w:val="26"/>
                <w:rtl/>
              </w:rPr>
              <w:t>آقای دکتر بهزادفر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:rsidR="00FD382D" w:rsidRPr="00C42BA2" w:rsidRDefault="00FD382D" w:rsidP="00C42BA2">
            <w:pPr>
              <w:pStyle w:val="ListParagraph"/>
              <w:numPr>
                <w:ilvl w:val="0"/>
                <w:numId w:val="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  <w:lang w:bidi="fa-IR"/>
              </w:rPr>
            </w:pPr>
            <w:r w:rsidRPr="00C42BA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طراحی خیابان </w:t>
            </w:r>
          </w:p>
          <w:p w:rsidR="00FD382D" w:rsidRPr="00C42BA2" w:rsidRDefault="00FD382D" w:rsidP="00C42BA2">
            <w:pPr>
              <w:pStyle w:val="ListParagraph"/>
              <w:numPr>
                <w:ilvl w:val="0"/>
                <w:numId w:val="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  <w:lang w:bidi="fa-IR"/>
              </w:rPr>
            </w:pPr>
            <w:r w:rsidRPr="00C42BA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طراحی شهری  بطور عام </w:t>
            </w:r>
          </w:p>
          <w:p w:rsidR="00FD382D" w:rsidRPr="00C42BA2" w:rsidRDefault="00FD382D" w:rsidP="00C42BA2">
            <w:pPr>
              <w:pStyle w:val="ListParagraph"/>
              <w:numPr>
                <w:ilvl w:val="0"/>
                <w:numId w:val="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  <w:lang w:bidi="fa-IR"/>
              </w:rPr>
            </w:pPr>
            <w:r w:rsidRPr="00C42BA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مبانی نظری طراحی </w:t>
            </w:r>
          </w:p>
          <w:p w:rsidR="00FD382D" w:rsidRPr="00C42BA2" w:rsidRDefault="00FD382D" w:rsidP="00C42BA2">
            <w:pPr>
              <w:pStyle w:val="ListParagraph"/>
              <w:numPr>
                <w:ilvl w:val="0"/>
                <w:numId w:val="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  <w:lang w:bidi="fa-IR"/>
              </w:rPr>
            </w:pPr>
            <w:r w:rsidRPr="00C42BA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شیوه های طراحی </w:t>
            </w:r>
          </w:p>
          <w:p w:rsidR="00FD382D" w:rsidRPr="00C42BA2" w:rsidRDefault="00FD382D" w:rsidP="00C42BA2">
            <w:pPr>
              <w:pStyle w:val="ListParagraph"/>
              <w:numPr>
                <w:ilvl w:val="0"/>
                <w:numId w:val="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  <w:lang w:bidi="fa-IR"/>
              </w:rPr>
            </w:pPr>
            <w:r w:rsidRPr="00C42BA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شهر هوشمند </w:t>
            </w:r>
          </w:p>
          <w:p w:rsidR="00FD382D" w:rsidRPr="00C42BA2" w:rsidRDefault="00FD382D" w:rsidP="00C42BA2">
            <w:pPr>
              <w:pStyle w:val="ListParagraph"/>
              <w:numPr>
                <w:ilvl w:val="0"/>
                <w:numId w:val="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  <w:lang w:bidi="fa-IR"/>
              </w:rPr>
            </w:pPr>
            <w:r w:rsidRPr="00C42BA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  <w:lang w:bidi="fa-IR"/>
              </w:rPr>
              <w:t xml:space="preserve">مفهوم مکان و مکانسازی </w:t>
            </w:r>
          </w:p>
          <w:p w:rsidR="00FD382D" w:rsidRPr="00FC5E32" w:rsidRDefault="00FD382D" w:rsidP="0006544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امکان تمدید سه ماهه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FD382D" w:rsidRPr="00FC5E32" w:rsidRDefault="00FD382D" w:rsidP="006678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B Nazanin"/>
                <w:color w:val="000000"/>
                <w:sz w:val="26"/>
                <w:szCs w:val="26"/>
                <w:rtl/>
              </w:rPr>
            </w:pPr>
            <w:r w:rsidRPr="00FC5E32">
              <w:rPr>
                <w:rFonts w:ascii="Courier New" w:hAnsi="Courier New" w:cs="B Nazanin" w:hint="cs"/>
                <w:color w:val="000000"/>
                <w:sz w:val="26"/>
                <w:szCs w:val="26"/>
                <w:rtl/>
              </w:rPr>
              <w:t xml:space="preserve">2 نفر </w:t>
            </w:r>
          </w:p>
        </w:tc>
      </w:tr>
    </w:tbl>
    <w:p w:rsidR="00B7154C" w:rsidRPr="00FC5E32" w:rsidRDefault="00B7154C" w:rsidP="005D3ED7">
      <w:pPr>
        <w:jc w:val="center"/>
        <w:rPr>
          <w:rFonts w:ascii="Courier New" w:hAnsi="Courier New" w:cs="B Titr"/>
          <w:color w:val="000000"/>
          <w:sz w:val="26"/>
          <w:szCs w:val="26"/>
        </w:rPr>
      </w:pPr>
    </w:p>
    <w:sectPr w:rsidR="00B7154C" w:rsidRPr="00FC5E32" w:rsidSect="00794C59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DB5"/>
    <w:multiLevelType w:val="hybridMultilevel"/>
    <w:tmpl w:val="EDA0DB8A"/>
    <w:lvl w:ilvl="0" w:tplc="A40036C2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7542"/>
    <w:multiLevelType w:val="hybridMultilevel"/>
    <w:tmpl w:val="33A0DC90"/>
    <w:lvl w:ilvl="0" w:tplc="A40036C2">
      <w:start w:val="3"/>
      <w:numFmt w:val="bullet"/>
      <w:lvlText w:val="-"/>
      <w:lvlJc w:val="left"/>
      <w:pPr>
        <w:ind w:left="630" w:hanging="360"/>
      </w:pPr>
      <w:rPr>
        <w:rFonts w:ascii="Courier New" w:eastAsiaTheme="minorHAnsi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242B"/>
    <w:multiLevelType w:val="hybridMultilevel"/>
    <w:tmpl w:val="7EC26C00"/>
    <w:lvl w:ilvl="0" w:tplc="A40036C2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82A6D"/>
    <w:multiLevelType w:val="hybridMultilevel"/>
    <w:tmpl w:val="A1A6D59E"/>
    <w:lvl w:ilvl="0" w:tplc="A40036C2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0DE3"/>
    <w:multiLevelType w:val="hybridMultilevel"/>
    <w:tmpl w:val="C02C052C"/>
    <w:lvl w:ilvl="0" w:tplc="A40036C2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C756D"/>
    <w:multiLevelType w:val="hybridMultilevel"/>
    <w:tmpl w:val="5D1A0B2E"/>
    <w:lvl w:ilvl="0" w:tplc="A40036C2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1A"/>
    <w:rsid w:val="000312EC"/>
    <w:rsid w:val="000636E5"/>
    <w:rsid w:val="00065440"/>
    <w:rsid w:val="002159C7"/>
    <w:rsid w:val="002C3013"/>
    <w:rsid w:val="002C45EC"/>
    <w:rsid w:val="00444CDC"/>
    <w:rsid w:val="004C449B"/>
    <w:rsid w:val="0050579C"/>
    <w:rsid w:val="00522D36"/>
    <w:rsid w:val="005A3CD8"/>
    <w:rsid w:val="005D3ED7"/>
    <w:rsid w:val="006678B2"/>
    <w:rsid w:val="00750F9A"/>
    <w:rsid w:val="00756D76"/>
    <w:rsid w:val="00762E09"/>
    <w:rsid w:val="00794C59"/>
    <w:rsid w:val="007F1FF9"/>
    <w:rsid w:val="00887A9F"/>
    <w:rsid w:val="009D2D26"/>
    <w:rsid w:val="00A827CE"/>
    <w:rsid w:val="00AF3B80"/>
    <w:rsid w:val="00B7154C"/>
    <w:rsid w:val="00BC6108"/>
    <w:rsid w:val="00BE6674"/>
    <w:rsid w:val="00C34494"/>
    <w:rsid w:val="00C42BA2"/>
    <w:rsid w:val="00CB2CD6"/>
    <w:rsid w:val="00D45AE3"/>
    <w:rsid w:val="00D67A4B"/>
    <w:rsid w:val="00E415CD"/>
    <w:rsid w:val="00E810D3"/>
    <w:rsid w:val="00EE2380"/>
    <w:rsid w:val="00F8773C"/>
    <w:rsid w:val="00FB7C1A"/>
    <w:rsid w:val="00FC5E32"/>
    <w:rsid w:val="00F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494"/>
    <w:pPr>
      <w:spacing w:after="0" w:line="240" w:lineRule="auto"/>
    </w:pPr>
  </w:style>
  <w:style w:type="table" w:styleId="TableGrid">
    <w:name w:val="Table Grid"/>
    <w:basedOn w:val="TableNormal"/>
    <w:uiPriority w:val="59"/>
    <w:rsid w:val="00B7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3">
    <w:name w:val="Colorful Grid Accent 3"/>
    <w:basedOn w:val="TableNormal"/>
    <w:uiPriority w:val="73"/>
    <w:rsid w:val="00B715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810D3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5D3E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  <w:color w:val="000000" w:themeColor="text1"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678B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494"/>
    <w:pPr>
      <w:spacing w:after="0" w:line="240" w:lineRule="auto"/>
    </w:pPr>
  </w:style>
  <w:style w:type="table" w:styleId="TableGrid">
    <w:name w:val="Table Grid"/>
    <w:basedOn w:val="TableNormal"/>
    <w:uiPriority w:val="59"/>
    <w:rsid w:val="00B7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3">
    <w:name w:val="Colorful Grid Accent 3"/>
    <w:basedOn w:val="TableNormal"/>
    <w:uiPriority w:val="73"/>
    <w:rsid w:val="00B715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810D3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5D3E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  <w:color w:val="000000" w:themeColor="text1"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678B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97B4-BF2C-4446-B80D-EC2DF608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Amiri</cp:lastModifiedBy>
  <cp:revision>36</cp:revision>
  <cp:lastPrinted>2013-02-16T07:30:00Z</cp:lastPrinted>
  <dcterms:created xsi:type="dcterms:W3CDTF">2013-02-02T04:44:00Z</dcterms:created>
  <dcterms:modified xsi:type="dcterms:W3CDTF">2014-01-22T06:57:00Z</dcterms:modified>
</cp:coreProperties>
</file>